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29E4E" w14:textId="77777777" w:rsidR="000328B0" w:rsidRPr="000328B0" w:rsidRDefault="000328B0" w:rsidP="000328B0">
      <w:pPr>
        <w:spacing w:after="0" w:line="240" w:lineRule="auto"/>
        <w:rPr>
          <w:rFonts w:ascii="Times New Roman" w:eastAsia="Times New Roman" w:hAnsi="Times New Roman" w:cs="Times New Roman"/>
          <w:kern w:val="0"/>
          <w:sz w:val="30"/>
          <w:szCs w:val="30"/>
          <w:lang w:eastAsia="es-AR"/>
          <w14:ligatures w14:val="none"/>
        </w:rPr>
      </w:pPr>
      <w:r w:rsidRPr="000328B0">
        <w:rPr>
          <w:rFonts w:ascii="Times New Roman" w:eastAsia="Times New Roman" w:hAnsi="Times New Roman" w:cs="Times New Roman"/>
          <w:kern w:val="0"/>
          <w:sz w:val="26"/>
          <w:szCs w:val="26"/>
          <w:lang w:eastAsia="es-AR"/>
          <w14:ligatures w14:val="none"/>
        </w:rPr>
        <w:t>SUPERINTENDENCIA DE SEGUROS DE LA NACION</w:t>
      </w:r>
    </w:p>
    <w:p w14:paraId="7EBFC277" w14:textId="77777777" w:rsidR="000328B0" w:rsidRPr="000328B0" w:rsidRDefault="000328B0" w:rsidP="000328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0328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AR"/>
          <w14:ligatures w14:val="none"/>
        </w:rPr>
        <w:t>2014-01-02</w:t>
      </w:r>
    </w:p>
    <w:p w14:paraId="1D944EE9" w14:textId="77777777" w:rsidR="000328B0" w:rsidRPr="000328B0" w:rsidRDefault="000328B0" w:rsidP="000328B0">
      <w:pPr>
        <w:spacing w:before="450" w:after="4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0328B0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pict w14:anchorId="5F923D32">
          <v:rect id="_x0000_i1025" style="width:0;height:0" o:hrstd="t" o:hr="t" fillcolor="#a0a0a0" stroked="f"/>
        </w:pict>
      </w:r>
    </w:p>
    <w:p w14:paraId="5DA407E6" w14:textId="77777777" w:rsidR="000328B0" w:rsidRPr="000328B0" w:rsidRDefault="000328B0" w:rsidP="000328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0328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AR"/>
          <w14:ligatures w14:val="none"/>
        </w:rPr>
        <w:t>MINISTERIO DE ECONOMIA Y FINANZAS PUBLICAS</w:t>
      </w:r>
      <w:r w:rsidRPr="000328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AR"/>
          <w14:ligatures w14:val="none"/>
        </w:rPr>
        <w:br/>
      </w:r>
      <w:r w:rsidRPr="000328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AR"/>
          <w14:ligatures w14:val="none"/>
        </w:rPr>
        <w:br/>
        <w:t>SUPERINTENDENCIA DE SEGUROS DE LA NACION</w:t>
      </w:r>
      <w:r w:rsidRPr="000328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AR"/>
          <w14:ligatures w14:val="none"/>
        </w:rPr>
        <w:br/>
      </w:r>
      <w:r w:rsidRPr="000328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AR"/>
          <w14:ligatures w14:val="none"/>
        </w:rPr>
        <w:br/>
        <w:t xml:space="preserve">RESOLUCION </w:t>
      </w:r>
      <w:proofErr w:type="spellStart"/>
      <w:r w:rsidRPr="000328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AR"/>
          <w14:ligatures w14:val="none"/>
        </w:rPr>
        <w:t>Nº</w:t>
      </w:r>
      <w:proofErr w:type="spellEnd"/>
      <w:r w:rsidRPr="000328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AR"/>
          <w14:ligatures w14:val="none"/>
        </w:rPr>
        <w:t xml:space="preserve"> 38.064 DEL 27 DIC. /2013</w:t>
      </w:r>
      <w:r w:rsidRPr="000328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AR"/>
          <w14:ligatures w14:val="none"/>
        </w:rPr>
        <w:br/>
      </w:r>
      <w:r w:rsidRPr="000328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AR"/>
          <w14:ligatures w14:val="none"/>
        </w:rPr>
        <w:br/>
        <w:t xml:space="preserve">EXPEDIENTE </w:t>
      </w:r>
      <w:proofErr w:type="spellStart"/>
      <w:r w:rsidRPr="000328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AR"/>
          <w14:ligatures w14:val="none"/>
        </w:rPr>
        <w:t>Nº</w:t>
      </w:r>
      <w:proofErr w:type="spellEnd"/>
      <w:r w:rsidRPr="000328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AR"/>
          <w14:ligatures w14:val="none"/>
        </w:rPr>
        <w:t xml:space="preserve"> 60.479</w:t>
      </w:r>
      <w:r w:rsidRPr="000328B0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br/>
      </w:r>
      <w:r w:rsidRPr="000328B0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br/>
        <w:t>SINTESIS: LIMITACION A LOS REGIMENES DE ALICUOTAS VIGENTES</w:t>
      </w:r>
      <w:r w:rsidRPr="000328B0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br/>
      </w:r>
      <w:r w:rsidRPr="000328B0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br/>
        <w:t>VISTO… Y CONSIDERANDO...</w:t>
      </w:r>
      <w:r w:rsidRPr="000328B0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br/>
      </w:r>
      <w:r w:rsidRPr="000328B0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br/>
        <w:t>EL SUPERINTENDENTE DE SEGUROS DE LA NACION</w:t>
      </w:r>
      <w:r w:rsidRPr="000328B0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br/>
      </w:r>
      <w:r w:rsidRPr="000328B0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br/>
        <w:t>RESUELVE:</w:t>
      </w:r>
      <w:r w:rsidRPr="000328B0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br/>
      </w:r>
      <w:r w:rsidRPr="000328B0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br/>
        <w:t>ARTICULO 1° — Fijar los límites y las pautas establecidas en el ANEXO I de la presente Resolución, para los cuadros tarifarios aprobados oportunamente a cada entidad.</w:t>
      </w:r>
      <w:r w:rsidRPr="000328B0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br/>
      </w:r>
      <w:r w:rsidRPr="000328B0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br/>
        <w:t>ARTICULO 2° — Los límites establecidos en el Anexo I deben utilizarse en las suscripciones y/o renovaciones de los contratos de seguro de riesgos del trabajo, celebrados con posterioridad a la fecha de entrada en vigencia de la presente norma.</w:t>
      </w:r>
      <w:r w:rsidRPr="000328B0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br/>
      </w:r>
      <w:r w:rsidRPr="000328B0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br/>
        <w:t>ARTICULO 3° — Las aseguradoras podrán aplicar una alícuota que difiera de los límites establecidos en la presente norma, previa autorización de esta SUPERINTENDENCIA DE SEGUROS DE LA NACION, y sólo en aquellos supuestos en los que se verifiquen empleadores que posean una particular siniestralidad y no se ajusten a los límites definidos en el Anexo I de acuerdo a la actividad que realicen.</w:t>
      </w:r>
      <w:r w:rsidRPr="000328B0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br/>
      </w:r>
      <w:r w:rsidRPr="000328B0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br/>
        <w:t>ARTICULO 4° — La presente Resolución entrará en vigencia el 1° de Marzo de 2014.</w:t>
      </w:r>
      <w:r w:rsidRPr="000328B0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br/>
      </w:r>
      <w:r w:rsidRPr="000328B0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br/>
        <w:t>ARTICULO 5° — Regístrese, comuníquese y publíquese en el Boletín Oficial. — Lic. JUAN A. BONTEMPO, Superintendente de Seguros de la Nación.</w:t>
      </w:r>
      <w:r w:rsidRPr="000328B0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br/>
        <w:t>______</w:t>
      </w:r>
      <w:r w:rsidRPr="000328B0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br/>
        <w:t>NOTA: La versión completa de esta Resolución se puede obtener en Av. Julio A. Roca 721 Planta Baja, Capital Federal - Mesa de Entradas.</w:t>
      </w:r>
      <w:r w:rsidRPr="000328B0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br/>
      </w:r>
    </w:p>
    <w:p w14:paraId="78CFF8CA" w14:textId="77777777" w:rsidR="000328B0" w:rsidRPr="000328B0" w:rsidRDefault="000328B0" w:rsidP="000328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0328B0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ANEXO I</w:t>
      </w:r>
    </w:p>
    <w:p w14:paraId="5D884F59" w14:textId="77777777" w:rsidR="000328B0" w:rsidRPr="000328B0" w:rsidRDefault="000328B0" w:rsidP="000328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</w:p>
    <w:p w14:paraId="5158EDCF" w14:textId="77777777" w:rsidR="000328B0" w:rsidRPr="000328B0" w:rsidRDefault="000328B0" w:rsidP="000328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0328B0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RESOLUCION </w:t>
      </w:r>
      <w:proofErr w:type="spellStart"/>
      <w:r w:rsidRPr="000328B0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Nº</w:t>
      </w:r>
      <w:proofErr w:type="spellEnd"/>
      <w:r w:rsidRPr="000328B0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 38.064</w:t>
      </w:r>
      <w:r w:rsidRPr="000328B0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br/>
      </w:r>
    </w:p>
    <w:p w14:paraId="5BA80E4A" w14:textId="77777777" w:rsidR="000328B0" w:rsidRPr="000328B0" w:rsidRDefault="000328B0" w:rsidP="000328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0328B0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CUADRO DE LIMITES DE ALICUOTAS</w:t>
      </w:r>
    </w:p>
    <w:p w14:paraId="593922E5" w14:textId="77777777" w:rsidR="000328B0" w:rsidRPr="000328B0" w:rsidRDefault="000328B0" w:rsidP="000328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</w:p>
    <w:p w14:paraId="7FFC8840" w14:textId="77777777" w:rsidR="000328B0" w:rsidRPr="000328B0" w:rsidRDefault="000328B0" w:rsidP="000328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0328B0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s-AR"/>
          <w14:ligatures w14:val="none"/>
        </w:rPr>
        <w:lastRenderedPageBreak/>
        <w:drawing>
          <wp:inline distT="0" distB="0" distL="0" distR="0" wp14:anchorId="274DB8FD" wp14:editId="6BBE8A97">
            <wp:extent cx="5591175" cy="2390775"/>
            <wp:effectExtent l="0" t="0" r="9525" b="9525"/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3F005" w14:textId="77777777" w:rsidR="000328B0" w:rsidRPr="000328B0" w:rsidRDefault="000328B0" w:rsidP="000328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0328B0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br/>
        <w:t>Pautas de aplicación</w:t>
      </w:r>
      <w:r w:rsidRPr="000328B0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br/>
      </w:r>
      <w:r w:rsidRPr="000328B0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br/>
        <w:t>1- La alícuota que corresponda a la actividad de cada empleador, no podrá ser superior al límite máximo ni ser inferior al límite mínimo establecido para dicha actividad, aplicable sobre la base imponible de cada trabajador.</w:t>
      </w:r>
      <w:r w:rsidRPr="000328B0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br/>
      </w:r>
      <w:r w:rsidRPr="000328B0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br/>
        <w:t>2- Los límites deben considerarse para la alícuota (fija y variable), es decir que en conjunto deberán ajustarse a los límites mínimos y máximos.</w:t>
      </w:r>
      <w:r w:rsidRPr="000328B0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br/>
      </w:r>
      <w:r w:rsidRPr="000328B0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br/>
        <w:t>3- Los límites establecidos se deben considerar como Premio Final, exceptuando los SESENTA CENTAVOS ($ 0,60) destinados al financiamiento del Fondo de Enfermedades Profesionales.</w:t>
      </w:r>
      <w:r w:rsidRPr="000328B0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br/>
      </w:r>
    </w:p>
    <w:p w14:paraId="301BB188" w14:textId="77777777" w:rsidR="000328B0" w:rsidRPr="000328B0" w:rsidRDefault="000328B0" w:rsidP="000328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0328B0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e. 02/01/2014 </w:t>
      </w:r>
      <w:proofErr w:type="spellStart"/>
      <w:r w:rsidRPr="000328B0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Nº</w:t>
      </w:r>
      <w:proofErr w:type="spellEnd"/>
      <w:r w:rsidRPr="000328B0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 106637/13 v. 02/01/2014</w:t>
      </w:r>
    </w:p>
    <w:p w14:paraId="31766D59" w14:textId="77777777" w:rsidR="000328B0" w:rsidRPr="000328B0" w:rsidRDefault="000328B0" w:rsidP="000328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hyperlink r:id="rId5" w:history="1">
        <w:r w:rsidRPr="000328B0">
          <w:rPr>
            <w:rFonts w:ascii="Times New Roman" w:eastAsia="Times New Roman" w:hAnsi="Times New Roman" w:cs="Times New Roman"/>
            <w:b/>
            <w:bCs/>
            <w:color w:val="232D4F"/>
            <w:kern w:val="0"/>
            <w:sz w:val="24"/>
            <w:szCs w:val="24"/>
            <w:u w:val="single"/>
            <w:shd w:val="clear" w:color="auto" w:fill="FFFFFF"/>
            <w:lang w:eastAsia="es-AR"/>
            <w14:ligatures w14:val="none"/>
          </w:rPr>
          <w:t>Volver</w:t>
        </w:r>
      </w:hyperlink>
    </w:p>
    <w:p w14:paraId="2BF92E88" w14:textId="77777777" w:rsidR="00243F3F" w:rsidRDefault="00243F3F" w:rsidP="000328B0"/>
    <w:sectPr w:rsidR="00243F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8B0"/>
    <w:rsid w:val="000328B0"/>
    <w:rsid w:val="00243F3F"/>
    <w:rsid w:val="00A24D48"/>
    <w:rsid w:val="00D6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07F06"/>
  <w15:chartTrackingRefBased/>
  <w15:docId w15:val="{B2ED190E-047C-45FC-9A0D-B4F889D47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4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70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3006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007598">
                          <w:marLeft w:val="29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0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rgentina.gob.ar/normativa/nacional/resoluci%C3%B3n-38064-2013-22455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</dc:creator>
  <cp:keywords/>
  <dc:description/>
  <cp:lastModifiedBy>Marcelo</cp:lastModifiedBy>
  <cp:revision>1</cp:revision>
  <dcterms:created xsi:type="dcterms:W3CDTF">2025-01-20T14:17:00Z</dcterms:created>
  <dcterms:modified xsi:type="dcterms:W3CDTF">2025-01-20T14:18:00Z</dcterms:modified>
</cp:coreProperties>
</file>